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A5" w:rsidRPr="00B740E8" w:rsidRDefault="002D5AA5" w:rsidP="002D5AA5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B740E8">
        <w:rPr>
          <w:b/>
          <w:sz w:val="36"/>
          <w:szCs w:val="28"/>
        </w:rPr>
        <w:t xml:space="preserve">Updated Guidelines on </w:t>
      </w:r>
      <w:r w:rsidR="00711F7D">
        <w:rPr>
          <w:b/>
          <w:sz w:val="36"/>
          <w:szCs w:val="28"/>
        </w:rPr>
        <w:t xml:space="preserve">Appropriate </w:t>
      </w:r>
      <w:r w:rsidRPr="00B740E8">
        <w:rPr>
          <w:b/>
          <w:sz w:val="36"/>
          <w:szCs w:val="28"/>
        </w:rPr>
        <w:t>Referral of Basal Cell Carcinomas</w:t>
      </w:r>
    </w:p>
    <w:p w:rsidR="002D5AA5" w:rsidRDefault="002D5AA5"/>
    <w:p w:rsidR="00791EF3" w:rsidRDefault="00711F7D">
      <w:r>
        <w:t>T</w:t>
      </w:r>
      <w:r w:rsidR="007149C5">
        <w:t xml:space="preserve">here is to be </w:t>
      </w:r>
      <w:r w:rsidR="00922E0F">
        <w:t>a revised</w:t>
      </w:r>
      <w:r w:rsidR="00C66309">
        <w:t xml:space="preserve"> local </w:t>
      </w:r>
      <w:r w:rsidR="00E83A36">
        <w:t>2 week wait (2WW)</w:t>
      </w:r>
      <w:r w:rsidR="00C66309">
        <w:t xml:space="preserve"> dermatology referral form which reflects updated NICE guidelines on the management of basal cell cancers</w:t>
      </w:r>
      <w:r w:rsidR="00E83A36">
        <w:t xml:space="preserve"> (BCCs).</w:t>
      </w:r>
      <w:r w:rsidR="00C66309">
        <w:t xml:space="preserve"> The form remains predominantly</w:t>
      </w:r>
      <w:r w:rsidR="00E83A36">
        <w:t>,</w:t>
      </w:r>
      <w:r w:rsidR="00C66309">
        <w:t xml:space="preserve"> for th</w:t>
      </w:r>
      <w:r w:rsidR="00150883">
        <w:t>e urgent referral of suspected Melanoma and S</w:t>
      </w:r>
      <w:r w:rsidR="00C66309">
        <w:t>quamous cell carcinomas.</w:t>
      </w:r>
    </w:p>
    <w:p w:rsidR="00C66309" w:rsidRDefault="00C66309">
      <w:r>
        <w:t xml:space="preserve">The vast majority of basal cell carcinomas should still be referred </w:t>
      </w:r>
      <w:r w:rsidRPr="00E83A36">
        <w:rPr>
          <w:b/>
        </w:rPr>
        <w:t>ROUTINELY</w:t>
      </w:r>
      <w:r>
        <w:t xml:space="preserve">. </w:t>
      </w:r>
    </w:p>
    <w:p w:rsidR="00C66309" w:rsidRDefault="00E83A36">
      <w:r>
        <w:t>BCCs</w:t>
      </w:r>
      <w:r w:rsidR="00C66309">
        <w:t xml:space="preserve"> are ver</w:t>
      </w:r>
      <w:r w:rsidR="00371F60">
        <w:t>y common and about 1 in 5 of us</w:t>
      </w:r>
      <w:r w:rsidR="00C66309">
        <w:t xml:space="preserve"> will develop one at some point in our lives.</w:t>
      </w:r>
      <w:r w:rsidR="000C186D">
        <w:t xml:space="preserve"> BCCs can be nodular (</w:t>
      </w:r>
      <w:r w:rsidR="00212721">
        <w:t>h</w:t>
      </w:r>
      <w:r>
        <w:t>ead and neck BCCs</w:t>
      </w:r>
      <w:r w:rsidR="000C186D">
        <w:t xml:space="preserve"> are predominately nodular</w:t>
      </w:r>
      <w:r w:rsidR="00212721">
        <w:t>),</w:t>
      </w:r>
      <w:r w:rsidR="000C186D">
        <w:t xml:space="preserve"> superficial (more common on the trunk as pink plaques</w:t>
      </w:r>
      <w:r w:rsidR="00212721">
        <w:t xml:space="preserve">), </w:t>
      </w:r>
      <w:r w:rsidR="000C186D">
        <w:t>pigmented or morphoeic</w:t>
      </w:r>
      <w:r w:rsidR="0014463F">
        <w:t xml:space="preserve"> (usually central face waxy yellow/white patches with ill</w:t>
      </w:r>
      <w:r w:rsidR="00212721">
        <w:t>-</w:t>
      </w:r>
      <w:r w:rsidR="0014463F">
        <w:t xml:space="preserve"> defined edges and well defined telangiectasiae</w:t>
      </w:r>
      <w:r w:rsidR="00CC7B77">
        <w:t>)</w:t>
      </w:r>
      <w:r w:rsidR="00212721">
        <w:t>.</w:t>
      </w:r>
      <w:r w:rsidR="0014463F">
        <w:t xml:space="preserve"> </w:t>
      </w:r>
      <w:r w:rsidR="00371F60">
        <w:t>They are slow growing, sometimes over several years, usually starting as a pinkish papule which eventually ulcerates. Rate of growth averages 0.5mm every 3 months. They almost never spread and are curable. Half affect the head and neck. 20% are pigmented and dermoscopy is especially helpful in</w:t>
      </w:r>
      <w:r w:rsidR="000C186D">
        <w:t xml:space="preserve"> making the correct diagnosis of </w:t>
      </w:r>
      <w:r w:rsidR="00371F60">
        <w:t>these.</w:t>
      </w:r>
    </w:p>
    <w:p w:rsidR="00371F60" w:rsidRDefault="00371F60">
      <w:r>
        <w:t>Excision of a BCC requir</w:t>
      </w:r>
      <w:r w:rsidR="00E83A36">
        <w:t xml:space="preserve">es a </w:t>
      </w:r>
      <w:r w:rsidR="00150883">
        <w:t>3-</w:t>
      </w:r>
      <w:r w:rsidR="00E83A36">
        <w:t xml:space="preserve">4mm margin and excision in </w:t>
      </w:r>
      <w:r>
        <w:t>areas such as around the eyes</w:t>
      </w:r>
      <w:r w:rsidR="00150883">
        <w:t>, nasolabial</w:t>
      </w:r>
      <w:r w:rsidR="00922E0F">
        <w:t xml:space="preserve"> areas, close to the lip and on the pinna can be difficult especially if large, sometimes needing a m</w:t>
      </w:r>
      <w:r w:rsidR="00E83A36">
        <w:t>ore complex repair. If a</w:t>
      </w:r>
      <w:r w:rsidR="00922E0F">
        <w:t xml:space="preserve"> lesion </w:t>
      </w:r>
      <w:r w:rsidR="00E83A36">
        <w:t xml:space="preserve">is picked up </w:t>
      </w:r>
      <w:r w:rsidR="00922E0F">
        <w:t>at 3-4mm</w:t>
      </w:r>
      <w:r w:rsidR="00E83A36">
        <w:t xml:space="preserve"> it</w:t>
      </w:r>
      <w:r w:rsidR="00922E0F">
        <w:t xml:space="preserve"> may require much less invasive surgery than one of 7-8mm. </w:t>
      </w:r>
    </w:p>
    <w:p w:rsidR="00922E0F" w:rsidRDefault="00300278">
      <w:r>
        <w:t xml:space="preserve">The </w:t>
      </w:r>
      <w:r w:rsidR="00FC7E80">
        <w:t xml:space="preserve">revised </w:t>
      </w:r>
      <w:r>
        <w:t>2WW form</w:t>
      </w:r>
      <w:r w:rsidR="00922E0F">
        <w:t xml:space="preserve"> has</w:t>
      </w:r>
      <w:r>
        <w:t xml:space="preserve"> therefore</w:t>
      </w:r>
      <w:r w:rsidR="00922E0F">
        <w:t xml:space="preserve"> been developed to reflect this. Any BCC in </w:t>
      </w:r>
      <w:r w:rsidR="00F27CF7">
        <w:t xml:space="preserve">potentially </w:t>
      </w:r>
      <w:r w:rsidR="00922E0F">
        <w:t>problematic sites</w:t>
      </w:r>
      <w:r w:rsidR="00F27CF7">
        <w:t xml:space="preserve"> such as proximity to the eyelids,</w:t>
      </w:r>
      <w:r w:rsidR="00150883">
        <w:t xml:space="preserve"> nose, pinna</w:t>
      </w:r>
      <w:r w:rsidR="00A10BB8">
        <w:t>, external</w:t>
      </w:r>
      <w:r w:rsidR="00163928">
        <w:t xml:space="preserve"> auditory canal or large size </w:t>
      </w:r>
      <w:r w:rsidR="00212721">
        <w:t>c</w:t>
      </w:r>
      <w:r w:rsidR="00922E0F">
        <w:t>an be</w:t>
      </w:r>
      <w:r w:rsidR="00F27CF7">
        <w:t xml:space="preserve"> considered for referral</w:t>
      </w:r>
      <w:r w:rsidR="00E83A36">
        <w:t xml:space="preserve"> on a 2WW</w:t>
      </w:r>
      <w:r w:rsidR="00922E0F">
        <w:t xml:space="preserve"> form. BCCs around the eye may well then be referred on to occuloplastics at APH and other problematic lesions to maxillofacial surgery a</w:t>
      </w:r>
      <w:r w:rsidR="00150883">
        <w:t>t APH as long as the diagnosis of BCC is certain.</w:t>
      </w:r>
    </w:p>
    <w:p w:rsidR="00922E0F" w:rsidRDefault="00150883">
      <w:r>
        <w:t xml:space="preserve">There </w:t>
      </w:r>
      <w:r w:rsidR="00A10BB8">
        <w:t>are huge pressures</w:t>
      </w:r>
      <w:r>
        <w:t xml:space="preserve"> for 2 week appointments in the Dermatology department.   </w:t>
      </w:r>
      <w:r w:rsidR="00512A12">
        <w:t>The number of sessions dedicated</w:t>
      </w:r>
      <w:r w:rsidR="00E83A36">
        <w:t xml:space="preserve"> to 2WW</w:t>
      </w:r>
      <w:r w:rsidR="008A2E57">
        <w:t xml:space="preserve"> referrals is limited</w:t>
      </w:r>
      <w:r>
        <w:t>,</w:t>
      </w:r>
      <w:r w:rsidR="008A2E57">
        <w:t xml:space="preserve"> so</w:t>
      </w:r>
      <w:r w:rsidR="00512A12">
        <w:t xml:space="preserve"> please try to make careful use of them to ensure that the department is not overloaded with non</w:t>
      </w:r>
      <w:r>
        <w:t>-</w:t>
      </w:r>
      <w:r w:rsidR="00512A12">
        <w:t>urgent BCCs in particular.</w:t>
      </w:r>
      <w:r w:rsidR="00F27CF7">
        <w:t xml:space="preserve"> Many 2WW re</w:t>
      </w:r>
      <w:r w:rsidR="002A5D2A">
        <w:t>ferrals turn out to be seborrhoe</w:t>
      </w:r>
      <w:r w:rsidR="00F27CF7">
        <w:t>ic keratoses and other benign lesions. There are excellent courses run by the Primary Care Dermatology Society in lesion recognition/ dermoscopy.</w:t>
      </w:r>
    </w:p>
    <w:p w:rsidR="00512A12" w:rsidRDefault="00512A12">
      <w:r>
        <w:t>Here are some examples of BCCs which would be regarded</w:t>
      </w:r>
      <w:r w:rsidR="00E50F6E">
        <w:t xml:space="preserve"> as suitable for a 2WW</w:t>
      </w:r>
      <w:r w:rsidR="002A5D2A">
        <w:t xml:space="preserve"> referral.</w:t>
      </w:r>
    </w:p>
    <w:p w:rsidR="00E64F58" w:rsidRDefault="00E64F58">
      <w:r>
        <w:t>We ho</w:t>
      </w:r>
      <w:r w:rsidR="00C56410">
        <w:t>pe this is helpful.</w:t>
      </w:r>
    </w:p>
    <w:p w:rsidR="00C56410" w:rsidRDefault="00C56410">
      <w:r>
        <w:t>Dr Judith Holley and Dr Boon Tan</w:t>
      </w:r>
    </w:p>
    <w:p w:rsidR="00A10BB8" w:rsidRDefault="00A10BB8"/>
    <w:p w:rsidR="00711F7D" w:rsidRDefault="00711F7D"/>
    <w:p w:rsidR="00711F7D" w:rsidRDefault="00711F7D"/>
    <w:p w:rsidR="00711F7D" w:rsidRDefault="00711F7D"/>
    <w:p w:rsidR="00C56410" w:rsidRDefault="0069590B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5AFC508" wp14:editId="132677E9">
            <wp:simplePos x="0" y="0"/>
            <wp:positionH relativeFrom="column">
              <wp:posOffset>-426720</wp:posOffset>
            </wp:positionH>
            <wp:positionV relativeFrom="paragraph">
              <wp:posOffset>131445</wp:posOffset>
            </wp:positionV>
            <wp:extent cx="3032760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437" y="21375"/>
                <wp:lineTo x="21437" y="0"/>
                <wp:lineTo x="0" y="0"/>
              </wp:wrapPolygon>
            </wp:wrapThrough>
            <wp:docPr id="4" name="Picture 4" descr="Basal cell carcinoma affecting the eyeli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al cell carcinoma affecting the eyelid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F7D" w:rsidRDefault="00711F7D"/>
    <w:p w:rsidR="00711F7D" w:rsidRDefault="00711F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ABE5F" wp14:editId="10360A4C">
                <wp:simplePos x="0" y="0"/>
                <wp:positionH relativeFrom="column">
                  <wp:posOffset>321310</wp:posOffset>
                </wp:positionH>
                <wp:positionV relativeFrom="paragraph">
                  <wp:posOffset>189865</wp:posOffset>
                </wp:positionV>
                <wp:extent cx="2743200" cy="5867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387" w:rsidRDefault="00555387">
                            <w:r>
                              <w:t>This ulcerated BCC is very near the inner canthus.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pt;margin-top:14.95pt;width:3in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jQJAIAAEY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">
                <v:textbox>
                  <w:txbxContent>
                    <w:p w:rsidR="00555387" w:rsidRDefault="00555387">
                      <w:r>
                        <w:t>This ulcerated BCC is very near the inner canthus.</w:t>
                      </w:r>
                    </w:p>
                  </w:txbxContent>
                </v:textbox>
              </v:shape>
            </w:pict>
          </mc:Fallback>
        </mc:AlternateContent>
      </w:r>
    </w:p>
    <w:p w:rsidR="00711F7D" w:rsidRDefault="00711F7D"/>
    <w:p w:rsidR="00711F7D" w:rsidRDefault="00711F7D"/>
    <w:p w:rsidR="00711F7D" w:rsidRDefault="00711F7D"/>
    <w:p w:rsidR="00711F7D" w:rsidRDefault="00711F7D"/>
    <w:p w:rsidR="00711F7D" w:rsidRDefault="00711F7D"/>
    <w:p w:rsidR="00E64F58" w:rsidRDefault="00A10B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05C69" wp14:editId="5B75FE89">
                <wp:simplePos x="0" y="0"/>
                <wp:positionH relativeFrom="column">
                  <wp:posOffset>3154045</wp:posOffset>
                </wp:positionH>
                <wp:positionV relativeFrom="paragraph">
                  <wp:posOffset>1169670</wp:posOffset>
                </wp:positionV>
                <wp:extent cx="2374265" cy="1403985"/>
                <wp:effectExtent l="0" t="0" r="127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A13" w:rsidRDefault="009D5A13">
                            <w:r>
                              <w:t>This pigmented BCC is close to the lower 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8.35pt;margin-top:92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">
                <v:textbox style="mso-fit-shape-to-text:t">
                  <w:txbxContent>
                    <w:p w:rsidR="009D5A13" w:rsidRDefault="009D5A13">
                      <w:r>
                        <w:t>This pigmented BCC is close to the lower lid.</w:t>
                      </w:r>
                    </w:p>
                  </w:txbxContent>
                </v:textbox>
              </v:shape>
            </w:pict>
          </mc:Fallback>
        </mc:AlternateContent>
      </w:r>
      <w:r w:rsidR="00711F7D">
        <w:rPr>
          <w:noProof/>
          <w:lang w:eastAsia="en-GB"/>
        </w:rPr>
        <w:drawing>
          <wp:inline distT="0" distB="0" distL="0" distR="0" wp14:anchorId="43FD9C61" wp14:editId="7364FF57">
            <wp:extent cx="3017520" cy="3017520"/>
            <wp:effectExtent l="0" t="0" r="0" b="0"/>
            <wp:docPr id="6" name="Picture 6" descr="Basal cell carcinoma affecting the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al cell carcinoma affecting the f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B8" w:rsidRDefault="00A10B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E3CA1" wp14:editId="4FB8B757">
                <wp:simplePos x="0" y="0"/>
                <wp:positionH relativeFrom="column">
                  <wp:posOffset>3253105</wp:posOffset>
                </wp:positionH>
                <wp:positionV relativeFrom="paragraph">
                  <wp:posOffset>853440</wp:posOffset>
                </wp:positionV>
                <wp:extent cx="2374265" cy="1403985"/>
                <wp:effectExtent l="0" t="0" r="1270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3A" w:rsidRDefault="00B2583A">
                            <w:r>
                              <w:t>Another ulcerated</w:t>
                            </w:r>
                            <w:r w:rsidR="00CB704B">
                              <w:t xml:space="preserve"> BCC near</w:t>
                            </w:r>
                            <w:r>
                              <w:t xml:space="preserve"> the lower 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6.15pt;margin-top:67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iiJw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">
                <v:textbox style="mso-fit-shape-to-text:t">
                  <w:txbxContent>
                    <w:p w:rsidR="00B2583A" w:rsidRDefault="00B2583A">
                      <w:r>
                        <w:t>Another ulcerated</w:t>
                      </w:r>
                      <w:r w:rsidR="00CB704B">
                        <w:t xml:space="preserve"> BCC near</w:t>
                      </w:r>
                      <w:r>
                        <w:t xml:space="preserve"> the lower lid.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A13FAE" wp14:editId="3814A3FE">
            <wp:extent cx="3048000" cy="3048000"/>
            <wp:effectExtent l="0" t="0" r="0" b="0"/>
            <wp:docPr id="5" name="Picture 5" descr="Basal cell carcinoma affecting the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al cell carcinoma affecting the f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B8" w:rsidRDefault="00A10BB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BBAF7" wp14:editId="2CA07F02">
                <wp:simplePos x="0" y="0"/>
                <wp:positionH relativeFrom="column">
                  <wp:posOffset>3391535</wp:posOffset>
                </wp:positionH>
                <wp:positionV relativeFrom="paragraph">
                  <wp:posOffset>1028065</wp:posOffset>
                </wp:positionV>
                <wp:extent cx="2374265" cy="1403985"/>
                <wp:effectExtent l="0" t="0" r="1270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1B" w:rsidRDefault="00125C1B">
                            <w:r>
                              <w:t>This ulcerated BCC is a fair size and near the alar rim where a repair could be difficult.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7.05pt;margin-top:80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">
                <v:textbox style="mso-fit-shape-to-text:t">
                  <w:txbxContent>
                    <w:p w:rsidR="00125C1B" w:rsidRDefault="00125C1B">
                      <w:r>
                        <w:t>This ulcerated BCC is a fair size and near the alar rim where a repair could be difficult.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DCF78D9" wp14:editId="1B5C21FB">
            <wp:extent cx="3262690" cy="2926080"/>
            <wp:effectExtent l="0" t="0" r="0" b="7620"/>
            <wp:docPr id="10" name="Picture 10" descr="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9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B8" w:rsidRDefault="00A10BB8"/>
    <w:p w:rsidR="00371F60" w:rsidRDefault="00A10B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4464A0" wp14:editId="49D53454">
                <wp:simplePos x="0" y="0"/>
                <wp:positionH relativeFrom="column">
                  <wp:posOffset>201930</wp:posOffset>
                </wp:positionH>
                <wp:positionV relativeFrom="paragraph">
                  <wp:posOffset>1217295</wp:posOffset>
                </wp:positionV>
                <wp:extent cx="2374265" cy="769620"/>
                <wp:effectExtent l="0" t="0" r="1270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BB0" w:rsidRDefault="00412BB0">
                            <w:r>
                              <w:t>This is a large morphoeic BCC above the</w:t>
                            </w:r>
                            <w:r w:rsidR="00BB2F42">
                              <w:t xml:space="preserve"> eye brow and 2WW referral could</w:t>
                            </w:r>
                            <w:r>
                              <w:t xml:space="preserve"> be considered due to its size.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.9pt;margin-top:95.85pt;width:186.95pt;height:60.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">
                <v:textbox>
                  <w:txbxContent>
                    <w:p w:rsidR="00412BB0" w:rsidRDefault="00412BB0">
                      <w:r>
                        <w:t>This is a large morphoeic BCC above the</w:t>
                      </w:r>
                      <w:r w:rsidR="00BB2F42">
                        <w:t xml:space="preserve"> eye brow and 2WW referral could</w:t>
                      </w:r>
                      <w:r>
                        <w:t xml:space="preserve"> be considered due to its size.</w:t>
                      </w:r>
                    </w:p>
                  </w:txbxContent>
                </v:textbox>
              </v:shape>
            </w:pict>
          </mc:Fallback>
        </mc:AlternateContent>
      </w:r>
      <w:r w:rsidR="00CD0F3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60960</wp:posOffset>
            </wp:positionV>
            <wp:extent cx="30480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hrough>
            <wp:docPr id="8" name="Picture 8" descr="Basal cell carcinoma affecting the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al cell carcinoma affecting the 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F60" w:rsidSect="00A10BB8">
      <w:foot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4E" w:rsidRDefault="00F5684E" w:rsidP="00F5684E">
      <w:pPr>
        <w:spacing w:after="0" w:line="240" w:lineRule="auto"/>
      </w:pPr>
      <w:r>
        <w:separator/>
      </w:r>
    </w:p>
  </w:endnote>
  <w:endnote w:type="continuationSeparator" w:id="0">
    <w:p w:rsidR="00F5684E" w:rsidRDefault="00F5684E" w:rsidP="00F5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84E" w:rsidRDefault="00F5684E">
    <w:pPr>
      <w:pStyle w:val="Footer"/>
    </w:pPr>
    <w:r>
      <w:rPr>
        <w:sz w:val="20"/>
        <w:szCs w:val="20"/>
      </w:rPr>
      <w:t>Date for Review: January 2019</w:t>
    </w:r>
    <w:r>
      <w:rPr>
        <w:sz w:val="20"/>
        <w:szCs w:val="20"/>
      </w:rPr>
      <w:tab/>
      <w:t xml:space="preserve">                                            </w:t>
    </w:r>
    <w:r>
      <w:rPr>
        <w:sz w:val="20"/>
        <w:szCs w:val="20"/>
      </w:rPr>
      <w:tab/>
      <w:t xml:space="preserve">                 Version: 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4E" w:rsidRDefault="00F5684E" w:rsidP="00F5684E">
      <w:pPr>
        <w:spacing w:after="0" w:line="240" w:lineRule="auto"/>
      </w:pPr>
      <w:r>
        <w:separator/>
      </w:r>
    </w:p>
  </w:footnote>
  <w:footnote w:type="continuationSeparator" w:id="0">
    <w:p w:rsidR="00F5684E" w:rsidRDefault="00F5684E" w:rsidP="00F56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09"/>
    <w:rsid w:val="000B60C6"/>
    <w:rsid w:val="000C186D"/>
    <w:rsid w:val="00125C1B"/>
    <w:rsid w:val="0014463F"/>
    <w:rsid w:val="0015045C"/>
    <w:rsid w:val="00150883"/>
    <w:rsid w:val="00163928"/>
    <w:rsid w:val="001B649B"/>
    <w:rsid w:val="00212721"/>
    <w:rsid w:val="00281826"/>
    <w:rsid w:val="002A5D2A"/>
    <w:rsid w:val="002D5AA5"/>
    <w:rsid w:val="002E065E"/>
    <w:rsid w:val="00300278"/>
    <w:rsid w:val="00312DC6"/>
    <w:rsid w:val="0036405B"/>
    <w:rsid w:val="00371F60"/>
    <w:rsid w:val="00412BB0"/>
    <w:rsid w:val="00512A12"/>
    <w:rsid w:val="005410E2"/>
    <w:rsid w:val="00555387"/>
    <w:rsid w:val="00586BDA"/>
    <w:rsid w:val="005E797A"/>
    <w:rsid w:val="00653CCE"/>
    <w:rsid w:val="0069590B"/>
    <w:rsid w:val="00711F7D"/>
    <w:rsid w:val="007149C5"/>
    <w:rsid w:val="00777EB9"/>
    <w:rsid w:val="007D1EC7"/>
    <w:rsid w:val="0089767A"/>
    <w:rsid w:val="008A2E57"/>
    <w:rsid w:val="008B7694"/>
    <w:rsid w:val="00922E0F"/>
    <w:rsid w:val="009D5A13"/>
    <w:rsid w:val="00A10BB8"/>
    <w:rsid w:val="00A23BEE"/>
    <w:rsid w:val="00AF19DD"/>
    <w:rsid w:val="00B2583A"/>
    <w:rsid w:val="00B36A77"/>
    <w:rsid w:val="00B740E8"/>
    <w:rsid w:val="00BB2F42"/>
    <w:rsid w:val="00C129E4"/>
    <w:rsid w:val="00C50ED5"/>
    <w:rsid w:val="00C56410"/>
    <w:rsid w:val="00C66309"/>
    <w:rsid w:val="00CB704B"/>
    <w:rsid w:val="00CC7B77"/>
    <w:rsid w:val="00CD0F38"/>
    <w:rsid w:val="00D00D6C"/>
    <w:rsid w:val="00D17337"/>
    <w:rsid w:val="00E50F6E"/>
    <w:rsid w:val="00E64F58"/>
    <w:rsid w:val="00E83A36"/>
    <w:rsid w:val="00F15E8F"/>
    <w:rsid w:val="00F2553E"/>
    <w:rsid w:val="00F27CF7"/>
    <w:rsid w:val="00F5684E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4E"/>
  </w:style>
  <w:style w:type="paragraph" w:styleId="Footer">
    <w:name w:val="footer"/>
    <w:basedOn w:val="Normal"/>
    <w:link w:val="FooterChar"/>
    <w:uiPriority w:val="99"/>
    <w:unhideWhenUsed/>
    <w:rsid w:val="00F5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4E"/>
  </w:style>
  <w:style w:type="paragraph" w:styleId="Footer">
    <w:name w:val="footer"/>
    <w:basedOn w:val="Normal"/>
    <w:link w:val="FooterChar"/>
    <w:uiPriority w:val="99"/>
    <w:unhideWhenUsed/>
    <w:rsid w:val="00F5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Admin</cp:lastModifiedBy>
  <cp:revision>4</cp:revision>
  <dcterms:created xsi:type="dcterms:W3CDTF">2018-01-16T15:56:00Z</dcterms:created>
  <dcterms:modified xsi:type="dcterms:W3CDTF">2018-01-17T11:55:00Z</dcterms:modified>
</cp:coreProperties>
</file>